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44" w:rsidRPr="00551A44" w:rsidRDefault="00FA1960" w:rsidP="00551A44">
      <w:pPr>
        <w:jc w:val="center"/>
        <w:rPr>
          <w:rFonts w:asciiTheme="majorHAnsi" w:hAnsiTheme="majorHAnsi"/>
          <w:color w:val="0070C0"/>
          <w:sz w:val="48"/>
          <w:szCs w:val="48"/>
        </w:rPr>
      </w:pPr>
      <w:r w:rsidRPr="00551A44">
        <w:rPr>
          <w:rFonts w:asciiTheme="majorHAnsi" w:hAnsiTheme="majorHAnsi"/>
          <w:b/>
          <w:color w:val="0070C0"/>
          <w:sz w:val="48"/>
          <w:szCs w:val="48"/>
        </w:rPr>
        <w:t xml:space="preserve">Obecní knihovna </w:t>
      </w:r>
      <w:proofErr w:type="spellStart"/>
      <w:r w:rsidRPr="00551A44">
        <w:rPr>
          <w:rFonts w:asciiTheme="majorHAnsi" w:hAnsiTheme="majorHAnsi"/>
          <w:b/>
          <w:color w:val="0070C0"/>
          <w:sz w:val="48"/>
          <w:szCs w:val="48"/>
        </w:rPr>
        <w:t>Ráječko</w:t>
      </w:r>
      <w:proofErr w:type="spellEnd"/>
      <w:r w:rsidRPr="00551A44">
        <w:rPr>
          <w:rFonts w:asciiTheme="majorHAnsi" w:hAnsiTheme="majorHAnsi"/>
          <w:color w:val="0070C0"/>
          <w:sz w:val="48"/>
          <w:szCs w:val="48"/>
        </w:rPr>
        <w:t xml:space="preserve"> pořádá zájezd</w:t>
      </w:r>
    </w:p>
    <w:p w:rsidR="00551A44" w:rsidRPr="00551A44" w:rsidRDefault="00FA1960" w:rsidP="00551A44">
      <w:pPr>
        <w:jc w:val="center"/>
        <w:rPr>
          <w:rFonts w:asciiTheme="majorHAnsi" w:hAnsiTheme="majorHAnsi"/>
          <w:color w:val="0070C0"/>
          <w:sz w:val="48"/>
          <w:szCs w:val="48"/>
        </w:rPr>
      </w:pPr>
      <w:r w:rsidRPr="00551A44">
        <w:rPr>
          <w:rFonts w:asciiTheme="majorHAnsi" w:hAnsiTheme="majorHAnsi"/>
          <w:color w:val="0070C0"/>
          <w:sz w:val="48"/>
          <w:szCs w:val="48"/>
        </w:rPr>
        <w:t xml:space="preserve">na </w:t>
      </w:r>
      <w:r w:rsidR="00367445" w:rsidRPr="00551A44">
        <w:rPr>
          <w:rFonts w:asciiTheme="majorHAnsi" w:hAnsiTheme="majorHAnsi"/>
          <w:color w:val="0070C0"/>
          <w:sz w:val="48"/>
          <w:szCs w:val="48"/>
        </w:rPr>
        <w:t xml:space="preserve">přečerpávací </w:t>
      </w:r>
      <w:r w:rsidRPr="00551A44">
        <w:rPr>
          <w:rFonts w:asciiTheme="majorHAnsi" w:hAnsiTheme="majorHAnsi"/>
          <w:color w:val="0070C0"/>
          <w:sz w:val="48"/>
          <w:szCs w:val="48"/>
        </w:rPr>
        <w:t>vodní elektrárnu</w:t>
      </w:r>
    </w:p>
    <w:p w:rsidR="00551A44" w:rsidRPr="00551A44" w:rsidRDefault="00FA1960" w:rsidP="00551A44">
      <w:pPr>
        <w:jc w:val="center"/>
        <w:rPr>
          <w:rFonts w:asciiTheme="majorHAnsi" w:hAnsiTheme="majorHAnsi"/>
          <w:color w:val="0070C0"/>
          <w:sz w:val="48"/>
          <w:szCs w:val="48"/>
        </w:rPr>
      </w:pPr>
      <w:r w:rsidRPr="00551A44">
        <w:rPr>
          <w:rFonts w:asciiTheme="majorHAnsi" w:hAnsiTheme="majorHAnsi"/>
          <w:color w:val="0070C0"/>
          <w:sz w:val="48"/>
          <w:szCs w:val="48"/>
        </w:rPr>
        <w:t>Dlouhé Stráně a</w:t>
      </w:r>
      <w:r w:rsidR="00186980">
        <w:rPr>
          <w:rFonts w:asciiTheme="majorHAnsi" w:hAnsiTheme="majorHAnsi"/>
          <w:color w:val="0070C0"/>
          <w:sz w:val="48"/>
          <w:szCs w:val="48"/>
        </w:rPr>
        <w:t xml:space="preserve"> státní</w:t>
      </w:r>
      <w:r w:rsidRPr="00551A44">
        <w:rPr>
          <w:rFonts w:asciiTheme="majorHAnsi" w:hAnsiTheme="majorHAnsi"/>
          <w:color w:val="0070C0"/>
          <w:sz w:val="48"/>
          <w:szCs w:val="48"/>
        </w:rPr>
        <w:t xml:space="preserve"> zámek Velké Losiny</w:t>
      </w:r>
    </w:p>
    <w:p w:rsidR="00551A44" w:rsidRPr="00551A44" w:rsidRDefault="00FA1960" w:rsidP="00551A44">
      <w:pPr>
        <w:jc w:val="center"/>
        <w:rPr>
          <w:rFonts w:asciiTheme="majorHAnsi" w:hAnsiTheme="majorHAnsi"/>
          <w:b/>
          <w:color w:val="0070C0"/>
          <w:sz w:val="48"/>
          <w:szCs w:val="48"/>
        </w:rPr>
      </w:pPr>
      <w:r w:rsidRPr="00551A44">
        <w:rPr>
          <w:rFonts w:asciiTheme="majorHAnsi" w:hAnsiTheme="majorHAnsi"/>
          <w:b/>
          <w:color w:val="0070C0"/>
          <w:sz w:val="48"/>
          <w:szCs w:val="48"/>
        </w:rPr>
        <w:t>v neděli 1. června 2025.</w:t>
      </w:r>
    </w:p>
    <w:p w:rsidR="00551A44" w:rsidRDefault="00FA1960" w:rsidP="00551A44">
      <w:pPr>
        <w:jc w:val="center"/>
        <w:rPr>
          <w:rFonts w:asciiTheme="majorHAnsi" w:hAnsiTheme="majorHAnsi"/>
          <w:color w:val="0070C0"/>
          <w:sz w:val="48"/>
          <w:szCs w:val="48"/>
        </w:rPr>
      </w:pPr>
      <w:r w:rsidRPr="00551A44">
        <w:rPr>
          <w:rFonts w:asciiTheme="majorHAnsi" w:hAnsiTheme="majorHAnsi"/>
          <w:color w:val="0070C0"/>
          <w:sz w:val="48"/>
          <w:szCs w:val="48"/>
        </w:rPr>
        <w:t>Přihlásit je možné v </w:t>
      </w:r>
      <w:r w:rsidR="00367445" w:rsidRPr="00551A44">
        <w:rPr>
          <w:rFonts w:asciiTheme="majorHAnsi" w:hAnsiTheme="majorHAnsi"/>
          <w:color w:val="0070C0"/>
          <w:sz w:val="48"/>
          <w:szCs w:val="48"/>
        </w:rPr>
        <w:t>O</w:t>
      </w:r>
      <w:r w:rsidRPr="00551A44">
        <w:rPr>
          <w:rFonts w:asciiTheme="majorHAnsi" w:hAnsiTheme="majorHAnsi"/>
          <w:color w:val="0070C0"/>
          <w:sz w:val="48"/>
          <w:szCs w:val="48"/>
        </w:rPr>
        <w:t xml:space="preserve">becní knihovně </w:t>
      </w:r>
      <w:proofErr w:type="spellStart"/>
      <w:r w:rsidRPr="00551A44">
        <w:rPr>
          <w:rFonts w:asciiTheme="majorHAnsi" w:hAnsiTheme="majorHAnsi"/>
          <w:color w:val="0070C0"/>
          <w:sz w:val="48"/>
          <w:szCs w:val="48"/>
        </w:rPr>
        <w:t>Ráječko</w:t>
      </w:r>
      <w:proofErr w:type="spellEnd"/>
      <w:r w:rsidRPr="00551A44">
        <w:rPr>
          <w:rFonts w:asciiTheme="majorHAnsi" w:hAnsiTheme="majorHAnsi"/>
          <w:color w:val="0070C0"/>
          <w:sz w:val="48"/>
          <w:szCs w:val="48"/>
        </w:rPr>
        <w:t xml:space="preserve"> nebo na telefonním  </w:t>
      </w:r>
    </w:p>
    <w:p w:rsidR="00551A44" w:rsidRPr="00551A44" w:rsidRDefault="00FA1960" w:rsidP="00551A44">
      <w:pPr>
        <w:jc w:val="center"/>
        <w:rPr>
          <w:rFonts w:asciiTheme="majorHAnsi" w:hAnsiTheme="majorHAnsi"/>
          <w:color w:val="0070C0"/>
          <w:sz w:val="48"/>
          <w:szCs w:val="48"/>
        </w:rPr>
      </w:pPr>
      <w:r w:rsidRPr="00551A44">
        <w:rPr>
          <w:rFonts w:asciiTheme="majorHAnsi" w:hAnsiTheme="majorHAnsi"/>
          <w:color w:val="0070C0"/>
          <w:sz w:val="48"/>
          <w:szCs w:val="48"/>
        </w:rPr>
        <w:t>čísle : 721763077.</w:t>
      </w:r>
    </w:p>
    <w:p w:rsidR="00551A44" w:rsidRPr="00551A44" w:rsidRDefault="00551A44" w:rsidP="00551A44">
      <w:pPr>
        <w:jc w:val="center"/>
        <w:rPr>
          <w:rFonts w:asciiTheme="majorHAnsi" w:hAnsiTheme="majorHAnsi"/>
          <w:color w:val="0070C0"/>
          <w:sz w:val="48"/>
          <w:szCs w:val="48"/>
        </w:rPr>
      </w:pPr>
      <w:r w:rsidRPr="00551A44">
        <w:rPr>
          <w:rFonts w:asciiTheme="majorHAnsi" w:hAnsiTheme="majorHAnsi"/>
          <w:noProof/>
          <w:color w:val="0070C0"/>
          <w:sz w:val="48"/>
          <w:szCs w:val="4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3707130</wp:posOffset>
            </wp:positionV>
            <wp:extent cx="2931795" cy="1703705"/>
            <wp:effectExtent l="19050" t="0" r="1905" b="0"/>
            <wp:wrapTight wrapText="bothSides">
              <wp:wrapPolygon edited="0">
                <wp:start x="-140" y="0"/>
                <wp:lineTo x="-140" y="21254"/>
                <wp:lineTo x="21614" y="21254"/>
                <wp:lineTo x="21614" y="0"/>
                <wp:lineTo x="-140" y="0"/>
              </wp:wrapPolygon>
            </wp:wrapTight>
            <wp:docPr id="10" name="obrázek 10" descr="Renesanční večer na zámku Velké Losiny - regiony.impul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nesanční večer na zámku Velké Losiny - regiony.impuls.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1A44">
        <w:rPr>
          <w:rFonts w:asciiTheme="majorHAnsi" w:hAnsiTheme="majorHAnsi"/>
          <w:noProof/>
          <w:color w:val="0070C0"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1088390</wp:posOffset>
            </wp:positionV>
            <wp:extent cx="2467610" cy="1849120"/>
            <wp:effectExtent l="19050" t="0" r="8890" b="0"/>
            <wp:wrapTight wrapText="bothSides">
              <wp:wrapPolygon edited="0">
                <wp:start x="-167" y="0"/>
                <wp:lineTo x="-167" y="21363"/>
                <wp:lineTo x="21678" y="21363"/>
                <wp:lineTo x="21678" y="0"/>
                <wp:lineTo x="-167" y="0"/>
              </wp:wrapPolygon>
            </wp:wrapTight>
            <wp:docPr id="1" name="obrázek 1" descr="Garanční měření TG2 PVE Dlouhé Stráně — O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anční měření TG2 PVE Dlouhé Stráně — OS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1A44">
        <w:rPr>
          <w:rFonts w:asciiTheme="majorHAnsi" w:hAnsiTheme="majorHAnsi"/>
          <w:noProof/>
          <w:color w:val="0070C0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1164590</wp:posOffset>
            </wp:positionV>
            <wp:extent cx="2665730" cy="1724660"/>
            <wp:effectExtent l="19050" t="0" r="1270" b="0"/>
            <wp:wrapTight wrapText="bothSides">
              <wp:wrapPolygon edited="0">
                <wp:start x="-154" y="0"/>
                <wp:lineTo x="-154" y="21473"/>
                <wp:lineTo x="21610" y="21473"/>
                <wp:lineTo x="21610" y="0"/>
                <wp:lineTo x="-154" y="0"/>
              </wp:wrapPolygon>
            </wp:wrapTight>
            <wp:docPr id="4" name="obrázek 4" descr="Infocentrum vodní elektrárny Dlouhé stráně - Evropský týden udržitelného  rozvo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centrum vodní elektrárny Dlouhé stráně - Evropský týden udržitelného  rozvo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960" w:rsidRPr="00551A44">
        <w:rPr>
          <w:rFonts w:asciiTheme="majorHAnsi" w:hAnsiTheme="majorHAnsi"/>
          <w:color w:val="0070C0"/>
          <w:sz w:val="48"/>
          <w:szCs w:val="48"/>
        </w:rPr>
        <w:t xml:space="preserve">Cena </w:t>
      </w:r>
      <w:proofErr w:type="gramStart"/>
      <w:r w:rsidR="00FA1960" w:rsidRPr="00551A44">
        <w:rPr>
          <w:rFonts w:asciiTheme="majorHAnsi" w:hAnsiTheme="majorHAnsi"/>
          <w:color w:val="0070C0"/>
          <w:sz w:val="48"/>
          <w:szCs w:val="48"/>
        </w:rPr>
        <w:t>zájezdu  400,-</w:t>
      </w:r>
      <w:proofErr w:type="gramEnd"/>
      <w:r w:rsidR="00FA1960" w:rsidRPr="00551A44">
        <w:rPr>
          <w:rFonts w:asciiTheme="majorHAnsi" w:hAnsiTheme="majorHAnsi"/>
          <w:color w:val="0070C0"/>
          <w:sz w:val="48"/>
          <w:szCs w:val="48"/>
        </w:rPr>
        <w:t xml:space="preserve"> Kč.</w:t>
      </w:r>
    </w:p>
    <w:sectPr w:rsidR="00551A44" w:rsidRPr="00551A44" w:rsidSect="00E6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1960"/>
    <w:rsid w:val="00186980"/>
    <w:rsid w:val="00367445"/>
    <w:rsid w:val="004D0747"/>
    <w:rsid w:val="00551A44"/>
    <w:rsid w:val="005A69BD"/>
    <w:rsid w:val="006407C5"/>
    <w:rsid w:val="00E64737"/>
    <w:rsid w:val="00EE07F3"/>
    <w:rsid w:val="00FA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7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3D768-0E33-41A5-8D04-7424449B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7</cp:revision>
  <dcterms:created xsi:type="dcterms:W3CDTF">2025-03-31T09:22:00Z</dcterms:created>
  <dcterms:modified xsi:type="dcterms:W3CDTF">2025-03-31T12:55:00Z</dcterms:modified>
</cp:coreProperties>
</file>